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3704" w14:textId="77777777" w:rsidR="00C1370C" w:rsidRPr="0097317C" w:rsidRDefault="00C1370C" w:rsidP="00C1370C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34566467" w14:textId="77777777" w:rsidR="00C1370C" w:rsidRPr="0097317C" w:rsidRDefault="00C1370C" w:rsidP="00C1370C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715695FC" w14:textId="77777777" w:rsidR="00C1370C" w:rsidRPr="0097317C" w:rsidRDefault="00C1370C" w:rsidP="00C1370C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21C4EB32" w14:textId="77777777" w:rsidR="00C1370C" w:rsidRPr="0097317C" w:rsidRDefault="00C1370C" w:rsidP="00C1370C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1A7FA061" w14:textId="77777777" w:rsidR="00C1370C" w:rsidRPr="0097317C" w:rsidRDefault="00C1370C" w:rsidP="00C1370C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2D385A18" w14:textId="77777777" w:rsidR="00C1370C" w:rsidRPr="0097317C" w:rsidRDefault="00C1370C" w:rsidP="00C1370C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Clerk’s Use Only</w:t>
      </w:r>
    </w:p>
    <w:p w14:paraId="65E50EAD" w14:textId="77777777" w:rsidR="00C1370C" w:rsidRPr="0097317C" w:rsidRDefault="00C1370C" w:rsidP="00C1370C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1F70F963" w14:textId="77777777" w:rsidR="00C1370C" w:rsidRPr="0097317C" w:rsidRDefault="00C1370C" w:rsidP="00C1370C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C1C0C14" w14:textId="77777777" w:rsidR="00C1370C" w:rsidRPr="0097317C" w:rsidRDefault="00C1370C" w:rsidP="00C1370C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B082F2F" w14:textId="77777777" w:rsidR="00C1370C" w:rsidRPr="0097317C" w:rsidRDefault="00C1370C" w:rsidP="00C1370C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340708B3" w14:textId="77777777" w:rsidR="00C1370C" w:rsidRPr="0097317C" w:rsidRDefault="00C1370C" w:rsidP="00C1370C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CE580CA" w14:textId="77777777" w:rsidR="00C1370C" w:rsidRPr="0097317C" w:rsidRDefault="00C1370C" w:rsidP="00C1370C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Lawyer’s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>
        <w:rPr>
          <w:rFonts w:ascii="Times New Roman" w:eastAsia="Calibri" w:hAnsi="Times New Roman"/>
          <w:bCs/>
          <w:szCs w:val="24"/>
          <w:u w:val="single"/>
        </w:rPr>
        <w:tab/>
      </w:r>
    </w:p>
    <w:p w14:paraId="5B8A7CFA" w14:textId="77777777" w:rsidR="00C1370C" w:rsidRPr="0097317C" w:rsidRDefault="00C1370C" w:rsidP="00C1370C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6AE97A7A" w14:textId="77777777" w:rsidR="00C1370C" w:rsidRPr="0097317C" w:rsidRDefault="00C1370C" w:rsidP="00C1370C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1A0C9D99" w14:textId="77777777" w:rsidR="00C1370C" w:rsidRPr="0097317C" w:rsidRDefault="00C1370C" w:rsidP="00C1370C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7106B30C" w14:textId="77777777" w:rsidR="00C1370C" w:rsidRPr="0097317C" w:rsidRDefault="00C1370C" w:rsidP="00C1370C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C1370C" w:rsidRPr="0097317C" w14:paraId="2E70AACE" w14:textId="77777777" w:rsidTr="006902D1">
        <w:tc>
          <w:tcPr>
            <w:tcW w:w="4320" w:type="dxa"/>
          </w:tcPr>
          <w:p w14:paraId="290FC39B" w14:textId="77777777" w:rsidR="00C1370C" w:rsidRPr="0097317C" w:rsidRDefault="00C1370C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5CCFC8AE" w14:textId="77777777" w:rsidR="00C1370C" w:rsidRPr="0097317C" w:rsidRDefault="00C1370C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2A529DF8" w14:textId="77777777" w:rsidR="00C1370C" w:rsidRPr="0097317C" w:rsidRDefault="00C1370C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1246612" w14:textId="77777777" w:rsidR="00C1370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2C6C94FC" w14:textId="77777777" w:rsidR="00C1370C" w:rsidRPr="00BA428D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5C9C5638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4A497E7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696478E5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4E7ECC52" w14:textId="77777777" w:rsidR="00C1370C" w:rsidRPr="0097317C" w:rsidRDefault="00C1370C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71714B8A" w14:textId="77777777" w:rsidR="00C1370C" w:rsidRPr="0097317C" w:rsidRDefault="00C1370C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</w:tc>
        <w:tc>
          <w:tcPr>
            <w:tcW w:w="1440" w:type="dxa"/>
          </w:tcPr>
          <w:p w14:paraId="226BE099" w14:textId="77777777" w:rsidR="00C1370C" w:rsidRPr="0097317C" w:rsidRDefault="00C1370C" w:rsidP="006902D1">
            <w:pPr>
              <w:spacing w:line="276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1F9423FA" w14:textId="77777777" w:rsidR="00C1370C" w:rsidRPr="0097317C" w:rsidRDefault="00C1370C" w:rsidP="006902D1">
            <w:pPr>
              <w:tabs>
                <w:tab w:val="left" w:pos="4025"/>
              </w:tabs>
              <w:spacing w:line="276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1134F1DC" w14:textId="77777777" w:rsidR="00C1370C" w:rsidRPr="0097317C" w:rsidRDefault="00C1370C" w:rsidP="006902D1">
            <w:pPr>
              <w:tabs>
                <w:tab w:val="left" w:pos="402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292BF762" w14:textId="1B27AEBA" w:rsidR="00C1370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 w:rsidRPr="00C1370C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NOTICE OF FILING COST BOND ON APPEAL (CIVIL)</w:t>
            </w:r>
          </w:p>
          <w:p w14:paraId="6D2AAC03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16BE3EE6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1B7FBE4C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EB41AB1" w14:textId="77777777" w:rsidR="00C1370C" w:rsidRPr="0097317C" w:rsidRDefault="00C1370C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  <w:t>Defendant(s) Name / Address / Phone / Email</w:t>
            </w:r>
          </w:p>
        </w:tc>
      </w:tr>
      <w:tr w:rsidR="00C1370C" w:rsidRPr="0097317C" w14:paraId="0B6B25D1" w14:textId="77777777" w:rsidTr="006902D1">
        <w:tc>
          <w:tcPr>
            <w:tcW w:w="4320" w:type="dxa"/>
          </w:tcPr>
          <w:p w14:paraId="335564A6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6E02F68A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2B8FBDB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DA2AD72" w14:textId="77777777" w:rsidR="00C1370C" w:rsidRPr="0097317C" w:rsidRDefault="00C1370C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Attorney for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34E49A53" w14:textId="77777777" w:rsidR="00C1370C" w:rsidRPr="0097317C" w:rsidRDefault="00C1370C" w:rsidP="006902D1">
            <w:pPr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41013D91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67A3AE3A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D5FDD03" w14:textId="77777777" w:rsidR="00C1370C" w:rsidRPr="0097317C" w:rsidRDefault="00C1370C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1AE6BD2" w14:textId="77777777" w:rsidR="00C1370C" w:rsidRPr="00131FFB" w:rsidRDefault="00C1370C" w:rsidP="006902D1">
            <w:pPr>
              <w:spacing w:line="276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Attorney for Defendant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(s) Name / Address / Phone /</w:t>
            </w: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Email</w:t>
            </w:r>
          </w:p>
        </w:tc>
      </w:tr>
    </w:tbl>
    <w:p w14:paraId="00D7D19B" w14:textId="77777777" w:rsidR="00277D95" w:rsidRDefault="00277D95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AB08C" w14:textId="4CFC29AE" w:rsidR="00BA599C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appellant herein is the [  ] Plaintiff  [  ] Defendant.</w:t>
      </w:r>
    </w:p>
    <w:p w14:paraId="471853CA" w14:textId="0B534F97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F4912" w14:textId="4D828CCD" w:rsidR="00544484" w:rsidRDefault="00544484" w:rsidP="00EE0BF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E0BFB">
        <w:rPr>
          <w:rFonts w:ascii="Times New Roman" w:eastAsia="Times New Roman" w:hAnsi="Times New Roman" w:cs="Times New Roman"/>
          <w:sz w:val="24"/>
          <w:szCs w:val="24"/>
        </w:rPr>
        <w:t>appellant in this matter has filed a bond for costs on appeal in the amount of $250.00.</w:t>
      </w:r>
    </w:p>
    <w:p w14:paraId="27CBF33D" w14:textId="77777777" w:rsidR="00EE0BFB" w:rsidRDefault="00EE0BFB" w:rsidP="00277D95">
      <w:pPr>
        <w:widowControl/>
        <w:spacing w:before="120" w:after="0" w:line="30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 ] Cash bond</w:t>
      </w:r>
    </w:p>
    <w:p w14:paraId="20C7F56B" w14:textId="77777777" w:rsidR="00EE0BFB" w:rsidRDefault="00EE0BFB" w:rsidP="00EE0BFB">
      <w:pPr>
        <w:widowControl/>
        <w:spacing w:before="120" w:after="0" w:line="30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 ] Surety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D70B0E" w14:textId="77777777" w:rsidR="00EE0BFB" w:rsidRDefault="00EE0BFB" w:rsidP="00EE0BFB">
      <w:pPr>
        <w:widowControl/>
        <w:spacing w:after="0" w:line="30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109B6476" w14:textId="5299F76B" w:rsidR="00544484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7B5A174" w14:textId="0DFFDA53" w:rsidR="00EE0BFB" w:rsidRDefault="00EE0BFB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676D4F" w14:textId="77777777" w:rsidR="00EE0BFB" w:rsidRDefault="00EE0BFB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CAF3E9" w14:textId="77777777" w:rsidR="00277D95" w:rsidRDefault="00277D95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17245B30" w:rsidR="0044489D" w:rsidRPr="0044489D" w:rsidRDefault="0044489D" w:rsidP="00AF6B58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3475FFD1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[  ] </w:t>
      </w:r>
      <w:r w:rsidR="00544484">
        <w:rPr>
          <w:rFonts w:ascii="Times New Roman" w:eastAsia="Times New Roman" w:hAnsi="Times New Roman" w:cs="Times New Roman"/>
          <w:sz w:val="24"/>
          <w:szCs w:val="24"/>
        </w:rPr>
        <w:t>Appellant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F60E33" w14:textId="4F149E30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79F6E6A2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1579880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57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71AC" id="Rectangle 1" o:spid="_x0000_s1026" style="position:absolute;margin-left:450.8pt;margin-top:12.75pt;width:502pt;height:124.4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" filled="f" strokecolor="black [3213]" strokeweight=".5pt">
                <w10:wrap anchorx="margin"/>
              </v:rect>
            </w:pict>
          </mc:Fallback>
        </mc:AlternateContent>
      </w:r>
    </w:p>
    <w:p w14:paraId="6F48AC89" w14:textId="32D0E743" w:rsidR="00BA599C" w:rsidRDefault="00BA599C" w:rsidP="00544484">
      <w:pPr>
        <w:spacing w:before="120" w:after="0" w:line="300" w:lineRule="auto"/>
        <w:ind w:right="86"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77AFABC4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492AD396" w14:textId="5ECC092F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Defendant’s attorney</w:t>
      </w:r>
    </w:p>
    <w:p w14:paraId="5B385ABB" w14:textId="1A7622D6" w:rsidR="00EE0BFB" w:rsidRDefault="00EE0BFB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  <w:u w:val="single"/>
        </w:rPr>
      </w:pPr>
    </w:p>
    <w:p w14:paraId="334957FE" w14:textId="5CEDB1D1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14BF951F" w14:textId="3FDBB863" w:rsidR="00277D95" w:rsidRDefault="00277D95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26FA9018" w14:textId="063B03F9" w:rsidR="00BA599C" w:rsidRPr="0044489D" w:rsidRDefault="001D7ECB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4644B1E" wp14:editId="23B815B5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350000" cy="2372360"/>
                <wp:effectExtent l="0" t="0" r="12700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237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577FD" w14:textId="77777777" w:rsidR="001D7ECB" w:rsidRPr="00277D95" w:rsidRDefault="001D7ECB" w:rsidP="001D7ECB">
                            <w:pPr>
                              <w:spacing w:after="0" w:line="300" w:lineRule="auto"/>
                              <w:ind w:righ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7D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NOTICE TO APPELLEE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60D8504" w14:textId="77777777" w:rsidR="001D7ECB" w:rsidRDefault="001D7ECB" w:rsidP="001D7ECB">
                            <w:pPr>
                              <w:spacing w:before="240" w:after="0" w:line="300" w:lineRule="auto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You have </w:t>
                            </w:r>
                            <w:r w:rsidRPr="00EE0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 calendar days from the date of filing of this notice to object in writing to the sufficiency of the cost bond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posted herein.</w:t>
                            </w:r>
                            <w:r w:rsidRPr="00D674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B4B2C3" w14:textId="77777777" w:rsidR="001D7ECB" w:rsidRDefault="001D7ECB" w:rsidP="001D7ECB">
                            <w:pPr>
                              <w:spacing w:before="240" w:after="0" w:line="300" w:lineRule="auto"/>
                              <w:ind w:left="360" w:right="9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77D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You have 5 calendar days (in an eviction action) from the date of filing of this Notice to object in writing to the sufficiency of the cost bond posted herein.</w:t>
                            </w:r>
                          </w:p>
                          <w:p w14:paraId="71D23EE8" w14:textId="77777777" w:rsidR="001D7ECB" w:rsidRDefault="001D7ECB" w:rsidP="001D7E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E49890" w14:textId="371D1598" w:rsidR="001D7ECB" w:rsidRDefault="001D7ECB">
                            <w:r w:rsidRPr="00EE0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court will consider any objections made and will either sustain the objections or approve the bond.</w:t>
                            </w:r>
                            <w:r w:rsidRPr="001D7E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no Objections 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made, the bond will be approved, and all defects or insufficiencies are waived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44B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.8pt;width:500pt;height:186.8pt;z-index:25172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" fillcolor="white [3201]" strokeweight="1.5pt">
                <v:textbox>
                  <w:txbxContent>
                    <w:p w14:paraId="661577FD" w14:textId="77777777" w:rsidR="001D7ECB" w:rsidRPr="00277D95" w:rsidRDefault="001D7ECB" w:rsidP="001D7ECB">
                      <w:pPr>
                        <w:spacing w:after="0" w:line="300" w:lineRule="auto"/>
                        <w:ind w:right="9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77D9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NOTICE TO APPELLEE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60D8504" w14:textId="77777777" w:rsidR="001D7ECB" w:rsidRDefault="001D7ECB" w:rsidP="001D7ECB">
                      <w:pPr>
                        <w:spacing w:before="240" w:after="0" w:line="300" w:lineRule="auto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You have </w:t>
                      </w:r>
                      <w:r w:rsidRPr="00EE0B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 calendar days from the date of filing of this notice to object in writing to the sufficiency of the cost bond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E0B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posted herein.</w:t>
                      </w:r>
                      <w:r w:rsidRPr="00D674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FB4B2C3" w14:textId="77777777" w:rsidR="001D7ECB" w:rsidRDefault="001D7ECB" w:rsidP="001D7ECB">
                      <w:pPr>
                        <w:spacing w:before="240" w:after="0" w:line="300" w:lineRule="auto"/>
                        <w:ind w:left="360" w:right="9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77D9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You have 5 calendar days (in an eviction action) from the date of filing of this Notice to object in writing to the sufficiency of the cost bond posted herein.</w:t>
                      </w:r>
                    </w:p>
                    <w:p w14:paraId="71D23EE8" w14:textId="77777777" w:rsidR="001D7ECB" w:rsidRDefault="001D7ECB" w:rsidP="001D7EC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E49890" w14:textId="371D1598" w:rsidR="001D7ECB" w:rsidRDefault="001D7ECB">
                      <w:r w:rsidRPr="00EE0B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court will consider any objections made and will either sustain the objections or approve the bond.</w:t>
                      </w:r>
                      <w:r w:rsidRPr="001D7E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E0B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no Objections are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E0B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made, the bond will be approved, and all defects or insufficiencies are waived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48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61EE9F" w14:textId="7B87DD0E" w:rsidR="00EE0BFB" w:rsidRDefault="00EE0BFB" w:rsidP="00EE0BFB">
      <w:pPr>
        <w:spacing w:after="0" w:line="300" w:lineRule="auto"/>
        <w:ind w:left="360" w:right="90" w:hanging="360"/>
        <w:rPr>
          <w:rFonts w:ascii="Times New Roman" w:hAnsi="Times New Roman" w:cs="Times New Roman"/>
          <w:sz w:val="24"/>
          <w:szCs w:val="24"/>
        </w:rPr>
      </w:pPr>
    </w:p>
    <w:p w14:paraId="3FBDC311" w14:textId="7BE473CA" w:rsidR="00EE0BFB" w:rsidRPr="00523F0E" w:rsidRDefault="00EE0BFB" w:rsidP="00EE0BFB">
      <w:pPr>
        <w:spacing w:after="0" w:line="300" w:lineRule="auto"/>
        <w:ind w:right="90"/>
        <w:rPr>
          <w:rFonts w:ascii="Times New Roman" w:hAnsi="Times New Roman" w:cs="Times New Roman"/>
          <w:sz w:val="24"/>
          <w:szCs w:val="24"/>
        </w:rPr>
      </w:pPr>
    </w:p>
    <w:sectPr w:rsidR="00EE0BFB" w:rsidRPr="00523F0E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4F77" w14:textId="77777777" w:rsidR="00CE7DE4" w:rsidRDefault="00CE7DE4" w:rsidP="00C27374">
      <w:pPr>
        <w:spacing w:after="0" w:line="240" w:lineRule="auto"/>
      </w:pPr>
      <w:r>
        <w:separator/>
      </w:r>
    </w:p>
  </w:endnote>
  <w:endnote w:type="continuationSeparator" w:id="0">
    <w:p w14:paraId="358E7338" w14:textId="77777777" w:rsidR="00CE7DE4" w:rsidRDefault="00CE7DE4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0EA3F941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EE0BFB">
      <w:rPr>
        <w:rFonts w:ascii="Times New Roman" w:hAnsi="Times New Roman" w:cs="Times New Roman"/>
        <w:sz w:val="16"/>
      </w:rPr>
      <w:t>3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02EB9E74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EE0BFB">
      <w:rPr>
        <w:rFonts w:ascii="Times New Roman" w:hAnsi="Times New Roman" w:cs="Times New Roman"/>
        <w:sz w:val="16"/>
      </w:rPr>
      <w:t>3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EF865" w14:textId="77777777" w:rsidR="00CE7DE4" w:rsidRDefault="00CE7DE4" w:rsidP="00C27374">
      <w:pPr>
        <w:spacing w:after="0" w:line="240" w:lineRule="auto"/>
      </w:pPr>
      <w:r>
        <w:separator/>
      </w:r>
    </w:p>
  </w:footnote>
  <w:footnote w:type="continuationSeparator" w:id="0">
    <w:p w14:paraId="6076CC37" w14:textId="77777777" w:rsidR="00CE7DE4" w:rsidRDefault="00CE7DE4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D7ECB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63DE6"/>
    <w:rsid w:val="002673E7"/>
    <w:rsid w:val="00277D95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34171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170B"/>
    <w:rsid w:val="004F2275"/>
    <w:rsid w:val="00505AA0"/>
    <w:rsid w:val="00523F0E"/>
    <w:rsid w:val="005260F3"/>
    <w:rsid w:val="0053547B"/>
    <w:rsid w:val="005379D5"/>
    <w:rsid w:val="00544484"/>
    <w:rsid w:val="005459A6"/>
    <w:rsid w:val="00570A3C"/>
    <w:rsid w:val="005C5A94"/>
    <w:rsid w:val="005D1C2F"/>
    <w:rsid w:val="005E49BF"/>
    <w:rsid w:val="005E6F70"/>
    <w:rsid w:val="00637364"/>
    <w:rsid w:val="00637E6E"/>
    <w:rsid w:val="00647269"/>
    <w:rsid w:val="006862C7"/>
    <w:rsid w:val="006962B0"/>
    <w:rsid w:val="006B27B8"/>
    <w:rsid w:val="006B4906"/>
    <w:rsid w:val="006B6205"/>
    <w:rsid w:val="006C00C3"/>
    <w:rsid w:val="006C5F9C"/>
    <w:rsid w:val="006D31E8"/>
    <w:rsid w:val="006F0617"/>
    <w:rsid w:val="006F153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AF6B58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1370C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E7DE4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E04BCC"/>
    <w:rsid w:val="00E157DB"/>
    <w:rsid w:val="00E43804"/>
    <w:rsid w:val="00E566FC"/>
    <w:rsid w:val="00E6471F"/>
    <w:rsid w:val="00E65830"/>
    <w:rsid w:val="00E70D2D"/>
    <w:rsid w:val="00E80952"/>
    <w:rsid w:val="00E827C6"/>
    <w:rsid w:val="00E955EE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77D95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FA24</Sort_x0020_ID>
    <EffectiveDate xmlns="521f91b8-91cc-4ac0-8293-5b66aee000f1">2021-10-01T07:00:00+00:00</EffectiveDate>
    <CaseType xmlns="521f91b8-91cc-4ac0-8293-5b66aee000f1">Eviction</CaseType>
    <FormNo_x002e_0 xmlns="521f91b8-91cc-4ac0-8293-5b66aee000f1">AOCLJEA23F</FormNo_x002e_0>
    <CourtType xmlns="521f91b8-91cc-4ac0-8293-5b66aee000f1" xsi:nil="true"/>
    <Notes xmlns="521f91b8-91cc-4ac0-8293-5b66aee000f1">Appeal</Notes>
    <FormNo_x002e_ xmlns="521f91b8-91cc-4ac0-8293-5b66aee000f1">Notice of Filing Cost Bond on Appeal - Civil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CC00C-5BBD-4F1E-963C-CCCFB854F434}"/>
</file>

<file path=customXml/itemProps3.xml><?xml version="1.0" encoding="utf-8"?>
<ds:datastoreItem xmlns:ds="http://schemas.openxmlformats.org/officeDocument/2006/customXml" ds:itemID="{D939314F-59D5-4A92-BB9C-BB8E6C0B7B73}"/>
</file>

<file path=customXml/itemProps4.xml><?xml version="1.0" encoding="utf-8"?>
<ds:datastoreItem xmlns:ds="http://schemas.openxmlformats.org/officeDocument/2006/customXml" ds:itemID="{C40DE424-F3A5-439A-A050-D50E7E0D8B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Filing Cost Bond on Appeal - Civil</dc:title>
  <dc:subject>EA New Summons - Complaint - Information Packet</dc:subject>
  <dc:creator>Maria Garcia - MCJCX</dc:creator>
  <cp:lastModifiedBy>Graber, Julie</cp:lastModifiedBy>
  <cp:revision>2</cp:revision>
  <cp:lastPrinted>2018-11-06T16:28:00Z</cp:lastPrinted>
  <dcterms:created xsi:type="dcterms:W3CDTF">2021-09-29T20:23:00Z</dcterms:created>
  <dcterms:modified xsi:type="dcterms:W3CDTF">2021-09-29T20:23:00Z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